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C087" w14:textId="77777777" w:rsidR="00230A43" w:rsidRDefault="00230A43" w:rsidP="003F6633">
      <w:pPr>
        <w:tabs>
          <w:tab w:val="left" w:pos="-720"/>
        </w:tabs>
        <w:suppressAutoHyphens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 LA PRESIDENCIA DE LA SECCIÓN SEGUNDA DE LA COMISIÓN DE PROPIEDAD INTELECTUAL</w:t>
      </w:r>
    </w:p>
    <w:p w14:paraId="3F7FE54B" w14:textId="77777777" w:rsidR="00230A43" w:rsidRDefault="00230A43" w:rsidP="003F6633">
      <w:pPr>
        <w:tabs>
          <w:tab w:val="left" w:pos="-720"/>
        </w:tabs>
        <w:suppressAutoHyphens/>
        <w:jc w:val="both"/>
        <w:rPr>
          <w:rFonts w:ascii="Garamond" w:hAnsi="Garamond" w:cs="Arial"/>
          <w:b/>
          <w:sz w:val="24"/>
          <w:szCs w:val="24"/>
        </w:rPr>
      </w:pPr>
    </w:p>
    <w:p w14:paraId="288C3774" w14:textId="77777777" w:rsidR="00230A43" w:rsidRPr="007B3A49" w:rsidRDefault="00230A43" w:rsidP="003F6633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</w:p>
    <w:p w14:paraId="66FE53A9" w14:textId="3D46AC62" w:rsidR="00C9087B" w:rsidRDefault="008D784D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 w:rsidRPr="00C9087B">
        <w:rPr>
          <w:sz w:val="24"/>
          <w:szCs w:val="24"/>
        </w:rPr>
        <w:t>D./Dña. …………………………...........................</w:t>
      </w:r>
      <w:r w:rsidR="00C9087B">
        <w:rPr>
          <w:sz w:val="24"/>
          <w:szCs w:val="24"/>
        </w:rPr>
        <w:t>.........................................................</w:t>
      </w:r>
      <w:r w:rsidRPr="00C9087B">
        <w:rPr>
          <w:sz w:val="24"/>
          <w:szCs w:val="24"/>
        </w:rPr>
        <w:t xml:space="preserve">, </w:t>
      </w:r>
    </w:p>
    <w:p w14:paraId="6072B6EE" w14:textId="7B5AE2C9" w:rsidR="00542B9E" w:rsidRDefault="008D784D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 w:rsidRPr="00C9087B">
        <w:rPr>
          <w:sz w:val="24"/>
          <w:szCs w:val="24"/>
        </w:rPr>
        <w:t xml:space="preserve">en calidad de </w:t>
      </w:r>
      <w:r w:rsidR="00C9087B">
        <w:rPr>
          <w:sz w:val="24"/>
          <w:szCs w:val="24"/>
        </w:rPr>
        <w:t>(e</w:t>
      </w:r>
      <w:r w:rsidR="0073723A" w:rsidRPr="00C9087B">
        <w:rPr>
          <w:sz w:val="24"/>
          <w:szCs w:val="24"/>
        </w:rPr>
        <w:t xml:space="preserve">n </w:t>
      </w:r>
      <w:r w:rsidR="00B534C5">
        <w:rPr>
          <w:sz w:val="24"/>
          <w:szCs w:val="24"/>
        </w:rPr>
        <w:t>n</w:t>
      </w:r>
      <w:r w:rsidR="0073723A" w:rsidRPr="00C9087B">
        <w:rPr>
          <w:sz w:val="24"/>
          <w:szCs w:val="24"/>
        </w:rPr>
        <w:t xml:space="preserve">ombre </w:t>
      </w:r>
      <w:r w:rsidR="00B534C5">
        <w:rPr>
          <w:sz w:val="24"/>
          <w:szCs w:val="24"/>
        </w:rPr>
        <w:t>p</w:t>
      </w:r>
      <w:r w:rsidR="0073723A" w:rsidRPr="00C9087B">
        <w:rPr>
          <w:sz w:val="24"/>
          <w:szCs w:val="24"/>
        </w:rPr>
        <w:t xml:space="preserve">ropio </w:t>
      </w:r>
      <w:r w:rsidR="00C9087B">
        <w:rPr>
          <w:sz w:val="24"/>
          <w:szCs w:val="24"/>
        </w:rPr>
        <w:t>/ R</w:t>
      </w:r>
      <w:r w:rsidRPr="00C9087B">
        <w:rPr>
          <w:sz w:val="24"/>
          <w:szCs w:val="24"/>
        </w:rPr>
        <w:t xml:space="preserve">epresentante </w:t>
      </w:r>
      <w:r w:rsidR="00C9087B">
        <w:rPr>
          <w:sz w:val="24"/>
          <w:szCs w:val="24"/>
        </w:rPr>
        <w:t>L</w:t>
      </w:r>
      <w:r w:rsidRPr="00C9087B">
        <w:rPr>
          <w:sz w:val="24"/>
          <w:szCs w:val="24"/>
        </w:rPr>
        <w:t>egal</w:t>
      </w:r>
      <w:r w:rsidR="00C9087B">
        <w:rPr>
          <w:sz w:val="24"/>
          <w:szCs w:val="24"/>
        </w:rPr>
        <w:t xml:space="preserve"> de) …………………………...</w:t>
      </w:r>
    </w:p>
    <w:p w14:paraId="334D0278" w14:textId="64E04B25" w:rsidR="008D784D" w:rsidRDefault="00542B9E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 w:rsidRPr="00C9087B">
        <w:rPr>
          <w:sz w:val="24"/>
          <w:szCs w:val="24"/>
        </w:rPr>
        <w:t>…………………………...........................</w:t>
      </w:r>
      <w:r>
        <w:rPr>
          <w:sz w:val="24"/>
          <w:szCs w:val="24"/>
        </w:rPr>
        <w:t>.......................................................................</w:t>
      </w:r>
      <w:r w:rsidR="00C9087B">
        <w:rPr>
          <w:sz w:val="24"/>
          <w:szCs w:val="24"/>
        </w:rPr>
        <w:t>,</w:t>
      </w:r>
    </w:p>
    <w:p w14:paraId="4909C79A" w14:textId="598DD6A4" w:rsidR="00C9087B" w:rsidRDefault="00C9087B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domicilio en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.…,</w:t>
      </w:r>
    </w:p>
    <w:p w14:paraId="31702DBE" w14:textId="5FEF4B2A" w:rsidR="00C9087B" w:rsidRPr="00C9087B" w:rsidRDefault="00C9087B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NIF / CIF …………………………, por medio del presente y como mejor en Derecho proceda, </w:t>
      </w:r>
      <w:r>
        <w:rPr>
          <w:b/>
          <w:bCs/>
          <w:sz w:val="24"/>
          <w:szCs w:val="24"/>
        </w:rPr>
        <w:t>EXPONE</w:t>
      </w:r>
      <w:r>
        <w:rPr>
          <w:sz w:val="24"/>
          <w:szCs w:val="24"/>
        </w:rPr>
        <w:t>:</w:t>
      </w:r>
    </w:p>
    <w:p w14:paraId="528B906B" w14:textId="77777777" w:rsidR="00230A43" w:rsidRPr="007B3A49" w:rsidRDefault="00230A43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</w:p>
    <w:p w14:paraId="687DAF98" w14:textId="6867500B" w:rsidR="00510D06" w:rsidRDefault="00230A43" w:rsidP="00510D06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 w:rsidRPr="007B3A49">
        <w:rPr>
          <w:sz w:val="24"/>
          <w:szCs w:val="24"/>
        </w:rPr>
        <w:t xml:space="preserve">Que en virtud de lo establecido en el  </w:t>
      </w:r>
      <w:r w:rsidRPr="008D5F98">
        <w:rPr>
          <w:sz w:val="24"/>
          <w:szCs w:val="24"/>
          <w:u w:val="single"/>
        </w:rPr>
        <w:t>art. 5.2 de la Orden ECD/378/2012</w:t>
      </w:r>
      <w:r w:rsidRPr="007B3A49">
        <w:rPr>
          <w:sz w:val="24"/>
          <w:szCs w:val="24"/>
        </w:rPr>
        <w:t xml:space="preserve"> de 28 de f</w:t>
      </w:r>
      <w:r>
        <w:rPr>
          <w:sz w:val="24"/>
          <w:szCs w:val="24"/>
        </w:rPr>
        <w:t xml:space="preserve">ebrero, por la que se establece la obligatoriedad para los interesados en el procedimiento de salvaguarda de los derechos de propiedad intelectual , de comunicarse con la Sección Segunda de la Comisión de Propiedad Intelectual por medios electrónicos, </w:t>
      </w:r>
      <w:r w:rsidRPr="000C2C97">
        <w:rPr>
          <w:sz w:val="24"/>
          <w:szCs w:val="24"/>
        </w:rPr>
        <w:t xml:space="preserve"> </w:t>
      </w:r>
      <w:r w:rsidRPr="000C2C97">
        <w:rPr>
          <w:b/>
          <w:sz w:val="24"/>
          <w:szCs w:val="24"/>
        </w:rPr>
        <w:t>SOLICITA</w:t>
      </w:r>
      <w:r>
        <w:rPr>
          <w:sz w:val="24"/>
          <w:szCs w:val="24"/>
        </w:rPr>
        <w:t xml:space="preserve"> se autorice</w:t>
      </w:r>
      <w:r w:rsidRPr="007B3A49">
        <w:rPr>
          <w:sz w:val="24"/>
          <w:szCs w:val="24"/>
        </w:rPr>
        <w:t xml:space="preserve"> la presentación en los Registros del Ministerio de Cultura de </w:t>
      </w:r>
      <w:r>
        <w:rPr>
          <w:sz w:val="24"/>
          <w:szCs w:val="24"/>
        </w:rPr>
        <w:t xml:space="preserve">distintos </w:t>
      </w:r>
      <w:r w:rsidRPr="00285383">
        <w:rPr>
          <w:sz w:val="24"/>
          <w:szCs w:val="24"/>
          <w:u w:val="single"/>
        </w:rPr>
        <w:t>medios de prueba que</w:t>
      </w:r>
      <w:r w:rsidR="003903FC">
        <w:rPr>
          <w:sz w:val="24"/>
          <w:szCs w:val="24"/>
          <w:u w:val="single"/>
        </w:rPr>
        <w:t>,</w:t>
      </w:r>
      <w:r w:rsidRPr="00285383">
        <w:rPr>
          <w:sz w:val="24"/>
          <w:szCs w:val="24"/>
          <w:u w:val="single"/>
        </w:rPr>
        <w:t xml:space="preserve"> al exceder en su peso el máximo establecido en el formulario oficial de solicitud por medios electrónicos</w:t>
      </w:r>
      <w:r w:rsidR="003903FC">
        <w:rPr>
          <w:sz w:val="24"/>
          <w:szCs w:val="24"/>
          <w:u w:val="single"/>
        </w:rPr>
        <w:t>,</w:t>
      </w:r>
      <w:r w:rsidRPr="00285383">
        <w:rPr>
          <w:sz w:val="24"/>
          <w:szCs w:val="24"/>
          <w:u w:val="single"/>
        </w:rPr>
        <w:t xml:space="preserve"> imposibilitan su presentación</w:t>
      </w:r>
      <w:r>
        <w:rPr>
          <w:sz w:val="24"/>
          <w:szCs w:val="24"/>
          <w:u w:val="single"/>
        </w:rPr>
        <w:t xml:space="preserve"> a través del mismo</w:t>
      </w:r>
      <w:r w:rsidR="003903FC">
        <w:rPr>
          <w:sz w:val="24"/>
          <w:szCs w:val="24"/>
        </w:rPr>
        <w:t>. Sin perjuicio</w:t>
      </w:r>
      <w:r>
        <w:rPr>
          <w:sz w:val="24"/>
          <w:szCs w:val="24"/>
        </w:rPr>
        <w:t xml:space="preserve"> de lo que finalmente se adopte, esta parte propone la presentación de </w:t>
      </w:r>
      <w:proofErr w:type="gramStart"/>
      <w:r>
        <w:rPr>
          <w:sz w:val="24"/>
          <w:szCs w:val="24"/>
        </w:rPr>
        <w:t>los mismos</w:t>
      </w:r>
      <w:proofErr w:type="gramEnd"/>
      <w:r>
        <w:rPr>
          <w:sz w:val="24"/>
          <w:szCs w:val="24"/>
        </w:rPr>
        <w:t xml:space="preserve"> en </w:t>
      </w:r>
      <w:r w:rsidR="005A3275">
        <w:rPr>
          <w:sz w:val="24"/>
          <w:szCs w:val="24"/>
        </w:rPr>
        <w:t>el/</w:t>
      </w:r>
      <w:r w:rsidR="00510D06">
        <w:rPr>
          <w:sz w:val="24"/>
          <w:szCs w:val="24"/>
        </w:rPr>
        <w:t>los siguiente</w:t>
      </w:r>
      <w:r w:rsidR="005A3275">
        <w:rPr>
          <w:sz w:val="24"/>
          <w:szCs w:val="24"/>
        </w:rPr>
        <w:t>/</w:t>
      </w:r>
      <w:r w:rsidR="00510D06">
        <w:rPr>
          <w:sz w:val="24"/>
          <w:szCs w:val="24"/>
        </w:rPr>
        <w:t>s soporte</w:t>
      </w:r>
      <w:r w:rsidR="005A3275">
        <w:rPr>
          <w:sz w:val="24"/>
          <w:szCs w:val="24"/>
        </w:rPr>
        <w:t>/</w:t>
      </w:r>
      <w:r w:rsidR="00510D06">
        <w:rPr>
          <w:sz w:val="24"/>
          <w:szCs w:val="24"/>
        </w:rPr>
        <w:t>s físico</w:t>
      </w:r>
      <w:r w:rsidR="005A3275">
        <w:rPr>
          <w:sz w:val="24"/>
          <w:szCs w:val="24"/>
        </w:rPr>
        <w:t>/</w:t>
      </w:r>
      <w:r w:rsidR="00510D06">
        <w:rPr>
          <w:sz w:val="24"/>
          <w:szCs w:val="24"/>
        </w:rPr>
        <w:t xml:space="preserve">s (CD, DVD, Tarjeta de memoria, etc.): </w:t>
      </w:r>
    </w:p>
    <w:p w14:paraId="1C7E7AEB" w14:textId="323333BE" w:rsidR="00510D06" w:rsidRDefault="00510D06" w:rsidP="00510D06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……………………………………………………………………………………………,</w:t>
      </w:r>
    </w:p>
    <w:p w14:paraId="4F304704" w14:textId="3B3E3C06" w:rsidR="00230A43" w:rsidRDefault="00230A43" w:rsidP="00510D06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incluyen los siguientes archivos:</w:t>
      </w:r>
    </w:p>
    <w:p w14:paraId="0A213EBF" w14:textId="77777777" w:rsidR="00230A43" w:rsidRDefault="00230A43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</w:p>
    <w:p w14:paraId="3870D425" w14:textId="77777777" w:rsidR="00230A43" w:rsidRDefault="004C67AD" w:rsidP="003F6633">
      <w:pPr>
        <w:tabs>
          <w:tab w:val="left" w:pos="-720"/>
        </w:tabs>
        <w:suppressAutoHyphens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(Incluir listado de archivos contenidos en el correspondiente soporte).</w:t>
      </w:r>
    </w:p>
    <w:p w14:paraId="09D609CC" w14:textId="0567B097" w:rsidR="00AA7846" w:rsidRPr="00AA7846" w:rsidRDefault="00AA7846" w:rsidP="00AA7846">
      <w:pPr>
        <w:tabs>
          <w:tab w:val="left" w:pos="-720"/>
        </w:tabs>
        <w:suppressAutoHyphens/>
        <w:spacing w:line="288" w:lineRule="auto"/>
        <w:ind w:left="360"/>
        <w:jc w:val="both"/>
        <w:rPr>
          <w:i/>
          <w:iCs/>
          <w:sz w:val="24"/>
          <w:szCs w:val="24"/>
        </w:rPr>
      </w:pPr>
      <w:r w:rsidRPr="00AA7846">
        <w:rPr>
          <w:i/>
          <w:iCs/>
          <w:sz w:val="24"/>
          <w:szCs w:val="24"/>
        </w:rPr>
        <w:t>…………………………</w:t>
      </w:r>
      <w:r>
        <w:rPr>
          <w:i/>
          <w:iCs/>
          <w:sz w:val="24"/>
          <w:szCs w:val="24"/>
        </w:rPr>
        <w:t>………………………</w:t>
      </w:r>
      <w:r w:rsidRPr="00AA7846">
        <w:rPr>
          <w:i/>
          <w:iCs/>
          <w:sz w:val="24"/>
          <w:szCs w:val="24"/>
        </w:rPr>
        <w:t>…………………………………</w:t>
      </w:r>
      <w:r w:rsidR="00F94188">
        <w:rPr>
          <w:i/>
          <w:iCs/>
          <w:sz w:val="24"/>
          <w:szCs w:val="24"/>
        </w:rPr>
        <w:t>…</w:t>
      </w:r>
      <w:r w:rsidRPr="00AA7846">
        <w:rPr>
          <w:i/>
          <w:iCs/>
          <w:sz w:val="24"/>
          <w:szCs w:val="24"/>
        </w:rPr>
        <w:t>……</w:t>
      </w:r>
    </w:p>
    <w:p w14:paraId="002796EF" w14:textId="1FA9FB12" w:rsidR="00AA7846" w:rsidRPr="00AA7846" w:rsidRDefault="00AA7846" w:rsidP="00AA7846">
      <w:pPr>
        <w:tabs>
          <w:tab w:val="left" w:pos="-720"/>
        </w:tabs>
        <w:suppressAutoHyphens/>
        <w:spacing w:line="288" w:lineRule="auto"/>
        <w:ind w:left="360"/>
        <w:jc w:val="both"/>
        <w:rPr>
          <w:i/>
          <w:iCs/>
          <w:sz w:val="24"/>
          <w:szCs w:val="24"/>
        </w:rPr>
      </w:pPr>
      <w:r w:rsidRPr="00AA7846">
        <w:rPr>
          <w:i/>
          <w:iCs/>
          <w:sz w:val="24"/>
          <w:szCs w:val="24"/>
        </w:rPr>
        <w:t>…………………………</w:t>
      </w:r>
      <w:r>
        <w:rPr>
          <w:i/>
          <w:iCs/>
          <w:sz w:val="24"/>
          <w:szCs w:val="24"/>
        </w:rPr>
        <w:t>………………………</w:t>
      </w:r>
      <w:r w:rsidRPr="00AA7846">
        <w:rPr>
          <w:i/>
          <w:iCs/>
          <w:sz w:val="24"/>
          <w:szCs w:val="24"/>
        </w:rPr>
        <w:t>…………………………………………</w:t>
      </w:r>
    </w:p>
    <w:p w14:paraId="6CF4A33F" w14:textId="74EF728B" w:rsidR="00AA7846" w:rsidRPr="00AA7846" w:rsidRDefault="00AA7846" w:rsidP="00AA7846">
      <w:pPr>
        <w:tabs>
          <w:tab w:val="left" w:pos="-720"/>
        </w:tabs>
        <w:suppressAutoHyphens/>
        <w:spacing w:line="288" w:lineRule="auto"/>
        <w:ind w:left="360"/>
        <w:jc w:val="both"/>
        <w:rPr>
          <w:i/>
          <w:iCs/>
          <w:sz w:val="24"/>
          <w:szCs w:val="24"/>
        </w:rPr>
      </w:pPr>
      <w:r w:rsidRPr="00AA7846">
        <w:rPr>
          <w:i/>
          <w:iCs/>
          <w:sz w:val="24"/>
          <w:szCs w:val="24"/>
        </w:rPr>
        <w:t>…………………………</w:t>
      </w:r>
      <w:r>
        <w:rPr>
          <w:i/>
          <w:iCs/>
          <w:sz w:val="24"/>
          <w:szCs w:val="24"/>
        </w:rPr>
        <w:t>………………………</w:t>
      </w:r>
      <w:r w:rsidRPr="00AA7846">
        <w:rPr>
          <w:i/>
          <w:iCs/>
          <w:sz w:val="24"/>
          <w:szCs w:val="24"/>
        </w:rPr>
        <w:t>…………………………………………</w:t>
      </w:r>
    </w:p>
    <w:p w14:paraId="53EA1E7B" w14:textId="4A3024B1" w:rsidR="00AA7846" w:rsidRPr="00AA7846" w:rsidRDefault="00AA7846" w:rsidP="00AA7846">
      <w:pPr>
        <w:tabs>
          <w:tab w:val="left" w:pos="-720"/>
        </w:tabs>
        <w:suppressAutoHyphens/>
        <w:spacing w:line="288" w:lineRule="auto"/>
        <w:ind w:left="360"/>
        <w:jc w:val="both"/>
        <w:rPr>
          <w:i/>
          <w:iCs/>
          <w:sz w:val="24"/>
          <w:szCs w:val="24"/>
        </w:rPr>
      </w:pPr>
      <w:r w:rsidRPr="00AA7846">
        <w:rPr>
          <w:i/>
          <w:iCs/>
          <w:sz w:val="24"/>
          <w:szCs w:val="24"/>
        </w:rPr>
        <w:t>…………………………</w:t>
      </w:r>
      <w:r>
        <w:rPr>
          <w:i/>
          <w:iCs/>
          <w:sz w:val="24"/>
          <w:szCs w:val="24"/>
        </w:rPr>
        <w:t>………………………</w:t>
      </w:r>
      <w:r w:rsidRPr="00AA7846">
        <w:rPr>
          <w:i/>
          <w:iCs/>
          <w:sz w:val="24"/>
          <w:szCs w:val="24"/>
        </w:rPr>
        <w:t>…………………………………………</w:t>
      </w:r>
    </w:p>
    <w:p w14:paraId="2A435033" w14:textId="606C9646" w:rsidR="00605C4B" w:rsidRPr="00AA7846" w:rsidRDefault="00605C4B" w:rsidP="00605C4B">
      <w:pPr>
        <w:tabs>
          <w:tab w:val="left" w:pos="-720"/>
        </w:tabs>
        <w:suppressAutoHyphens/>
        <w:spacing w:line="288" w:lineRule="auto"/>
        <w:ind w:left="360"/>
        <w:jc w:val="both"/>
        <w:rPr>
          <w:i/>
          <w:iCs/>
          <w:sz w:val="24"/>
          <w:szCs w:val="24"/>
        </w:rPr>
      </w:pPr>
      <w:r w:rsidRPr="00AA7846">
        <w:rPr>
          <w:i/>
          <w:iCs/>
          <w:sz w:val="24"/>
          <w:szCs w:val="24"/>
        </w:rPr>
        <w:t>…………………………</w:t>
      </w:r>
      <w:r>
        <w:rPr>
          <w:i/>
          <w:iCs/>
          <w:sz w:val="24"/>
          <w:szCs w:val="24"/>
        </w:rPr>
        <w:t>………………………</w:t>
      </w:r>
      <w:r w:rsidRPr="00AA7846">
        <w:rPr>
          <w:i/>
          <w:iCs/>
          <w:sz w:val="24"/>
          <w:szCs w:val="24"/>
        </w:rPr>
        <w:t>…………………………………………</w:t>
      </w:r>
    </w:p>
    <w:p w14:paraId="346FDD40" w14:textId="77777777" w:rsidR="00230A43" w:rsidRDefault="00230A43" w:rsidP="003F6633">
      <w:pPr>
        <w:pStyle w:val="Prrafodelista"/>
        <w:spacing w:after="200" w:line="276" w:lineRule="auto"/>
        <w:ind w:left="1065"/>
        <w:jc w:val="both"/>
        <w:rPr>
          <w:sz w:val="24"/>
          <w:szCs w:val="24"/>
        </w:rPr>
      </w:pPr>
    </w:p>
    <w:p w14:paraId="4287AC3A" w14:textId="371A34A0" w:rsidR="00230A43" w:rsidRPr="002A0344" w:rsidRDefault="00230A43" w:rsidP="003F6633">
      <w:pPr>
        <w:rPr>
          <w:sz w:val="24"/>
          <w:szCs w:val="24"/>
        </w:rPr>
      </w:pPr>
      <w:r w:rsidRPr="00200BA2">
        <w:rPr>
          <w:sz w:val="24"/>
          <w:szCs w:val="24"/>
        </w:rPr>
        <w:t xml:space="preserve">En </w:t>
      </w:r>
      <w:r w:rsidR="00200BA2" w:rsidRPr="00200BA2">
        <w:rPr>
          <w:sz w:val="24"/>
          <w:szCs w:val="24"/>
        </w:rPr>
        <w:t>…………</w:t>
      </w:r>
      <w:r w:rsidRPr="00200BA2">
        <w:rPr>
          <w:sz w:val="24"/>
          <w:szCs w:val="24"/>
        </w:rPr>
        <w:t>, a</w:t>
      </w:r>
      <w:proofErr w:type="gramStart"/>
      <w:r w:rsidRPr="00200BA2">
        <w:rPr>
          <w:sz w:val="24"/>
          <w:szCs w:val="24"/>
        </w:rPr>
        <w:t xml:space="preserve"> </w:t>
      </w:r>
      <w:r w:rsidR="00200BA2" w:rsidRPr="00200BA2">
        <w:rPr>
          <w:sz w:val="24"/>
          <w:szCs w:val="24"/>
        </w:rPr>
        <w:t>..</w:t>
      </w:r>
      <w:proofErr w:type="gramEnd"/>
      <w:r w:rsidRPr="00200BA2">
        <w:rPr>
          <w:sz w:val="24"/>
          <w:szCs w:val="24"/>
        </w:rPr>
        <w:t xml:space="preserve"> de </w:t>
      </w:r>
      <w:r w:rsidR="00200BA2" w:rsidRPr="00200BA2">
        <w:rPr>
          <w:sz w:val="24"/>
          <w:szCs w:val="24"/>
        </w:rPr>
        <w:t xml:space="preserve">…………… de </w:t>
      </w:r>
      <w:proofErr w:type="gramStart"/>
      <w:r w:rsidRPr="00200BA2">
        <w:rPr>
          <w:sz w:val="24"/>
          <w:szCs w:val="24"/>
        </w:rPr>
        <w:t>20</w:t>
      </w:r>
      <w:r w:rsidR="00200BA2" w:rsidRPr="00200BA2">
        <w:rPr>
          <w:sz w:val="24"/>
          <w:szCs w:val="24"/>
        </w:rPr>
        <w:t>..</w:t>
      </w:r>
      <w:proofErr w:type="gramEnd"/>
    </w:p>
    <w:p w14:paraId="69E70DF3" w14:textId="77777777" w:rsidR="00230A43" w:rsidRDefault="00230A43"/>
    <w:sectPr w:rsidR="00230A43" w:rsidSect="00980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BB4"/>
    <w:multiLevelType w:val="hybridMultilevel"/>
    <w:tmpl w:val="C6D6A8AC"/>
    <w:lvl w:ilvl="0" w:tplc="F0D0E4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08A4"/>
    <w:multiLevelType w:val="hybridMultilevel"/>
    <w:tmpl w:val="8542ABB0"/>
    <w:lvl w:ilvl="0" w:tplc="94BEA160">
      <w:start w:val="1"/>
      <w:numFmt w:val="upp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080443885">
    <w:abstractNumId w:val="0"/>
  </w:num>
  <w:num w:numId="2" w16cid:durableId="121681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33"/>
    <w:rsid w:val="000C2C97"/>
    <w:rsid w:val="000E2F28"/>
    <w:rsid w:val="00200BA2"/>
    <w:rsid w:val="00230A43"/>
    <w:rsid w:val="00285383"/>
    <w:rsid w:val="002A0344"/>
    <w:rsid w:val="00376F1A"/>
    <w:rsid w:val="003903FC"/>
    <w:rsid w:val="003E2326"/>
    <w:rsid w:val="003E5D43"/>
    <w:rsid w:val="003E5E06"/>
    <w:rsid w:val="003F6633"/>
    <w:rsid w:val="004C67AD"/>
    <w:rsid w:val="005040F6"/>
    <w:rsid w:val="00510D06"/>
    <w:rsid w:val="00542B9E"/>
    <w:rsid w:val="00545A5C"/>
    <w:rsid w:val="005A3275"/>
    <w:rsid w:val="005B2BD0"/>
    <w:rsid w:val="00605C4B"/>
    <w:rsid w:val="0070247A"/>
    <w:rsid w:val="0073723A"/>
    <w:rsid w:val="007B35AF"/>
    <w:rsid w:val="007B3A49"/>
    <w:rsid w:val="008D5F98"/>
    <w:rsid w:val="008D784D"/>
    <w:rsid w:val="00947AC5"/>
    <w:rsid w:val="00980BB2"/>
    <w:rsid w:val="00A75A13"/>
    <w:rsid w:val="00AA7846"/>
    <w:rsid w:val="00B534C5"/>
    <w:rsid w:val="00C9087B"/>
    <w:rsid w:val="00D05AF2"/>
    <w:rsid w:val="00F94188"/>
    <w:rsid w:val="00F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7C69C"/>
  <w15:docId w15:val="{C33DD900-ED17-4A7D-A588-28BDED2E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33"/>
    <w:rPr>
      <w:rFonts w:ascii="Times New Roman" w:eastAsia="Times New Roman" w:hAnsi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F66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C6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A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AD"/>
    <w:rPr>
      <w:rFonts w:ascii="Times New Roman" w:eastAsia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6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67AD"/>
    <w:rPr>
      <w:rFonts w:ascii="Times New Roman" w:eastAsia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F6FF-166D-4E95-994D-7F4A7D3A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LA PRESIDENCIA DE LA SECCIÓN SEGUNDA DE LA COMISIÓN DE PROPIEDAD INTELECTUAL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PRESIDENCIA DE LA SECCIÓN SEGUNDA DE LA COMISIÓN DE PROPIEDAD INTELECTUAL</dc:title>
  <dc:subject/>
  <dc:creator>APRADA</dc:creator>
  <cp:keywords/>
  <dc:description/>
  <cp:lastModifiedBy>Hernández Villar, María Mercedes</cp:lastModifiedBy>
  <cp:revision>2</cp:revision>
  <dcterms:created xsi:type="dcterms:W3CDTF">2023-12-04T11:39:00Z</dcterms:created>
  <dcterms:modified xsi:type="dcterms:W3CDTF">2023-12-04T11:39:00Z</dcterms:modified>
</cp:coreProperties>
</file>